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ВЕРЖДЕНО</w:t>
      </w:r>
    </w:p>
    <w:p>
      <w:pPr>
        <w:pStyle w:val="Normal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t xml:space="preserve">Приказ управления по образованию </w:t>
      </w:r>
    </w:p>
    <w:p>
      <w:pPr>
        <w:pStyle w:val="Normal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t xml:space="preserve">и науке администрации города Сочи </w:t>
      </w:r>
    </w:p>
    <w:p>
      <w:pPr>
        <w:pStyle w:val="Normal"/>
        <w:ind w:left="5245" w:right="0" w:hanging="0"/>
        <w:rPr/>
      </w:pPr>
      <w:r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_»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2020 г.</w:t>
      </w:r>
      <w:r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>455</w:t>
      </w:r>
      <w:r>
        <w:rPr>
          <w:sz w:val="28"/>
          <w:szCs w:val="28"/>
        </w:rPr>
        <w:t>_</w:t>
      </w:r>
      <w:bookmarkStart w:id="0" w:name="_GoBack"/>
      <w:bookmarkEnd w:id="0"/>
    </w:p>
    <w:p>
      <w:pPr>
        <w:pStyle w:val="1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softHyphen/>
        <w:t>о внепрограммных онлайн-акциях</w:t>
        <w:br/>
        <w:t xml:space="preserve">Девятнадцатого открытого  интернет-фестиваля молодых читателей России </w:t>
        <w:br/>
        <w:t>«Сочи-МОСТ-2020»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«Мы сохраним тебя, русская речь,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Великое русское слово…» 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лет назад создатели фестиваля придумали аббревиатуру МОСТ, что значит Мастерская Остро Современных Текстов. За 2 десятилетия наш МОСТ стал средством связи: 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мост между поколениями;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мост между великими писателями и умными читателями;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мост между словом, которое было в начале, и делами наших с вами дней.    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Символами нашего государства являются флаг России, герб России. Плюс – культура России, ее литература. Слово Пушкина, Достоевского, Чехова, Солженицына, Бродского мы храним и бережем, как знамя. Славные военные победы, достижения в космосе, в науке, в экономике, в информатике определяются нашим словом. Они проходят и остаются в памяти. А слово вечно. «Мы сохраним тебя, русская речь, великое русское слово!» – писала поэт Анна Ахматова в годы Великой Отечественной войны.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верить, что вы, молодые читатели России, несете в себе генетический код нации – ее великих боевых побед и ее величающую в мире литературу.    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конкурсные работы наших участников служат тому подтверждением.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>
      <w:pPr>
        <w:pStyle w:val="NoSpacing"/>
        <w:numPr>
          <w:ilvl w:val="1"/>
          <w:numId w:val="5"/>
        </w:numPr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Настоящее Положение регламентирует статус, условия и сроки проведения внепрограммных онлайн-акций Девятнадцатого открытого  интернет-фестиваля молодых читателей России  «Сочи-МОСТ-2020» с основной темой: «Мы сохраним тебя, русская речь, Великое русское слово…», </w:t>
      </w:r>
      <w:r>
        <w:rPr>
          <w:rFonts w:eastAsia="Calibri"/>
          <w:sz w:val="28"/>
          <w:szCs w:val="28"/>
          <w:lang w:eastAsia="en-US"/>
        </w:rPr>
        <w:t>определяет требования к участникам, конкурсным заявкам, условиям и срокам их предоставления.</w:t>
      </w:r>
    </w:p>
    <w:p>
      <w:pPr>
        <w:pStyle w:val="NoSpacing"/>
        <w:numPr>
          <w:ilvl w:val="1"/>
          <w:numId w:val="5"/>
        </w:num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организует управление по образованию и науке администрации города Сочи;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Проводит: Муниципальное бюджетное учреждение дополнительного образования «Центр дополнительного образования «Хоста» г. Сочи.</w:t>
      </w:r>
    </w:p>
    <w:p>
      <w:pPr>
        <w:pStyle w:val="NoSpacing"/>
        <w:numPr>
          <w:ilvl w:val="1"/>
          <w:numId w:val="5"/>
        </w:numPr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Фестиваль проходит в двух форматах: </w:t>
      </w:r>
      <w:r>
        <w:rPr>
          <w:b/>
          <w:i/>
          <w:color w:val="000000"/>
          <w:sz w:val="28"/>
          <w:szCs w:val="28"/>
        </w:rPr>
        <w:t xml:space="preserve">заочный </w:t>
      </w:r>
      <w:r>
        <w:rPr>
          <w:color w:val="000000"/>
          <w:sz w:val="28"/>
          <w:szCs w:val="28"/>
        </w:rPr>
        <w:t xml:space="preserve">– отбор лучших работ для участия в </w:t>
      </w:r>
      <w:r>
        <w:rPr>
          <w:b/>
          <w:i/>
          <w:color w:val="000000"/>
          <w:sz w:val="28"/>
          <w:szCs w:val="28"/>
        </w:rPr>
        <w:t>дистанционном (очном)</w:t>
      </w:r>
      <w:r>
        <w:rPr>
          <w:color w:val="000000"/>
          <w:sz w:val="28"/>
          <w:szCs w:val="28"/>
        </w:rPr>
        <w:t xml:space="preserve"> туре и </w:t>
      </w:r>
      <w:r>
        <w:rPr>
          <w:b/>
          <w:i/>
          <w:color w:val="000000"/>
          <w:sz w:val="28"/>
          <w:szCs w:val="28"/>
        </w:rPr>
        <w:t>дистанционный (очный)</w:t>
      </w:r>
      <w:r>
        <w:rPr>
          <w:color w:val="000000"/>
          <w:sz w:val="28"/>
          <w:szCs w:val="28"/>
        </w:rPr>
        <w:t xml:space="preserve"> тур, где участники представят свои работы компетентному жюри в формате видеоконференции (платформа ZOOM). В Фестивале могут принять участие: учащиеся с 11 лет, студенты и необучающаяся молодежь до 18 лет. </w:t>
      </w:r>
    </w:p>
    <w:p>
      <w:pPr>
        <w:pStyle w:val="NoSpacing"/>
        <w:numPr>
          <w:ilvl w:val="1"/>
          <w:numId w:val="5"/>
        </w:numPr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Дополнительная информация по Фестивалю публикуется на сайте ЦДО «Хоста» </w:t>
      </w:r>
      <w:hyperlink r:id="rId2">
        <w:r>
          <w:rPr>
            <w:rStyle w:val="Style15"/>
            <w:sz w:val="28"/>
            <w:szCs w:val="28"/>
          </w:rPr>
          <w:t>http://cdod-hosta.ru/konkursy/sochi-most-2018/?preview=true</w:t>
        </w:r>
      </w:hyperlink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Фестиваля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Фестиваль проводится с целью: приобщить молодое поколение к литературе, театру, кино, как основе художественной культуры, нравственного и эстетического развития подрастающего поколения.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Фестиваля:</w:t>
      </w:r>
    </w:p>
    <w:p>
      <w:pPr>
        <w:pStyle w:val="Style19"/>
        <w:spacing w:before="0" w:after="0"/>
        <w:ind w:left="0" w:right="0" w:firstLine="709"/>
        <w:jc w:val="both"/>
        <w:rPr/>
      </w:pPr>
      <w:r>
        <w:rPr>
          <w:rFonts w:ascii="Verdana" w:hAnsi="Verdana"/>
          <w:color w:val="000000"/>
          <w:sz w:val="28"/>
          <w:szCs w:val="28"/>
          <w:highlight w:val="white"/>
        </w:rPr>
        <w:t xml:space="preserve">• </w:t>
      </w:r>
      <w:r>
        <w:rPr>
          <w:color w:val="000000"/>
          <w:sz w:val="28"/>
          <w:szCs w:val="28"/>
          <w:highlight w:val="white"/>
        </w:rPr>
        <w:t>создать условия для самореализации учащихся, повышения их социальной и творческой активности;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• </w:t>
      </w:r>
      <w:r>
        <w:rPr>
          <w:color w:val="000000"/>
          <w:sz w:val="28"/>
          <w:szCs w:val="28"/>
          <w:highlight w:val="white"/>
        </w:rPr>
        <w:t>выявить одаренных учащихся, стимулировать их к текстотворчеству, видеотворчеству с целью получения нового личностного опыта;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• </w:t>
      </w:r>
      <w:r>
        <w:rPr>
          <w:color w:val="000000"/>
          <w:sz w:val="28"/>
          <w:szCs w:val="28"/>
          <w:highlight w:val="white"/>
        </w:rPr>
        <w:t>способствовать формированию положительного отношения подрастающего поколения к русскому языку и литературе, искусству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• </w:t>
      </w:r>
      <w:r>
        <w:rPr>
          <w:color w:val="000000"/>
          <w:sz w:val="28"/>
          <w:szCs w:val="28"/>
          <w:highlight w:val="white"/>
        </w:rPr>
        <w:t>привлечь внимание общественности к социально значимым проектам в области образования, культуры к пониманию значимости функционально грамотного и творческого владения русским языком.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numPr>
          <w:ilvl w:val="0"/>
          <w:numId w:val="6"/>
        </w:numPr>
        <w:spacing w:before="0" w:after="0"/>
        <w:ind w:left="0" w:right="0" w:hanging="36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проведения Фестиваля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Фестиваль проводится в четыре этапа: </w:t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первый – регистрационный (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 апреля – 22 мая 2020 г.</w:t>
      </w:r>
      <w:r>
        <w:rPr>
          <w:rFonts w:ascii="Times New Roman" w:hAnsi="Times New Roman"/>
          <w:color w:val="000000"/>
          <w:sz w:val="28"/>
          <w:szCs w:val="28"/>
        </w:rPr>
        <w:t xml:space="preserve">): прием творческих работ; </w:t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второй – заочный отборочный (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 мая – 29 мая 2020 г.):</w:t>
      </w:r>
      <w:r>
        <w:rPr>
          <w:rFonts w:ascii="Times New Roman" w:hAnsi="Times New Roman"/>
          <w:color w:val="000000"/>
          <w:sz w:val="28"/>
          <w:szCs w:val="28"/>
        </w:rPr>
        <w:t xml:space="preserve"> отбор творческих работ компетентным жюри и выявление финалистов конкурса. Конкурсанты, прошедшие отборочный тур, получают от оргкомитета по электронной почте приглашение на участие в очном туре фестиваля. После получения приглашения руководители организации в пятидневный срок высылают на бланке организации на адрес </w:t>
      </w:r>
      <w:hyperlink r:id="rId3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sochimost@bk.ru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подтверждение очного участия в Интернет-фестивале;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третий –дистанционный (очный) в формате видеоконференции (4-5 июня 2020 г.);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четвертый – заключительный объявление победителей и призёров Фестиваля (6 июня 2020г.).</w:t>
      </w:r>
    </w:p>
    <w:p>
      <w:pPr>
        <w:pStyle w:val="Style19"/>
        <w:spacing w:before="0" w:after="0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3.2. </w:t>
      </w:r>
      <w:r>
        <w:rPr>
          <w:b/>
          <w:color w:val="000000"/>
          <w:sz w:val="28"/>
          <w:szCs w:val="28"/>
        </w:rPr>
        <w:t xml:space="preserve">Фестиваль проводится по следующим номинациям: 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>«Слово победителя» – главное для меня слово о великой отечественной войне</w:t>
      </w:r>
      <w:r>
        <w:rPr>
          <w:bCs/>
          <w:sz w:val="28"/>
          <w:szCs w:val="28"/>
        </w:rPr>
        <w:t xml:space="preserve"> - номинация, посвященная Дню Победы. Отзыв об историческом событии, кинофильме, литературном произведении, произведении музыкального или изобразительного искусства (возрастные категории: младшая – 11-14 лет; старшая – 15-18 лет).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>«Слово читателя»</w:t>
      </w:r>
      <w:r>
        <w:rPr>
          <w:bCs/>
          <w:sz w:val="28"/>
          <w:szCs w:val="28"/>
        </w:rPr>
        <w:t xml:space="preserve"> – заметка о главной для меня книге писателя-юбиляра 2020 года или других отечественных авторов (возрастные категории: младшая – 11-14 лет; старшая – 15-18 лет).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Читатель. ru</w:t>
      </w:r>
      <w:r>
        <w:rPr>
          <w:bCs/>
          <w:sz w:val="28"/>
          <w:szCs w:val="28"/>
        </w:rPr>
        <w:t>». (</w:t>
      </w:r>
      <w:r>
        <w:rPr>
          <w:color w:val="000000"/>
          <w:sz w:val="28"/>
          <w:szCs w:val="28"/>
        </w:rPr>
        <w:t>возрастные категории: 11 - 14 лет (младшая), 15 - 18 лет (старшая</w:t>
      </w:r>
      <w:r>
        <w:rPr>
          <w:bCs/>
          <w:sz w:val="28"/>
          <w:szCs w:val="28"/>
        </w:rPr>
        <w:t>) буктрейлеры:</w:t>
      </w:r>
    </w:p>
    <w:p>
      <w:pPr>
        <w:pStyle w:val="Style19"/>
        <w:suppressAutoHyphens w:val="true"/>
        <w:spacing w:before="0" w:after="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Буктрейлеры по номинациям конкурса (Пояснение. Буктрейлер – короткий (до трёх минут) видеоролик-аннотация к книге, новый жанр медиа-искусства, который совмещает в себе все признаки нового времени: гаджеты, кино, рекламу, интернет и литературу. Он может быть выполнен в любой технике: от анимации до игрового кино. Главное, быть понятным широкому зрителю и увлечь, мотивировать его прочесть книгу. Буктрейлер должен быть перпендикулярен тексту, он рассказывает свою историю про книгу, а не копирует историю, рассказанную в книге).  </w:t>
      </w:r>
    </w:p>
    <w:p>
      <w:pPr>
        <w:pStyle w:val="Style19"/>
        <w:spacing w:before="0" w:after="0"/>
        <w:ind w:left="0" w:right="0" w:firstLine="709"/>
        <w:jc w:val="both"/>
        <w:rPr/>
      </w:pPr>
      <w:r>
        <w:rPr>
          <w:b/>
          <w:color w:val="000000"/>
          <w:sz w:val="28"/>
          <w:szCs w:val="28"/>
        </w:rPr>
        <w:t xml:space="preserve">3.3. </w:t>
      </w:r>
      <w:r>
        <w:rPr>
          <w:b/>
          <w:color w:val="000000"/>
          <w:sz w:val="28"/>
          <w:szCs w:val="28"/>
          <w:lang w:val="en-US"/>
        </w:rPr>
        <w:t>On</w:t>
      </w:r>
      <w:r>
        <w:rPr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  <w:lang w:val="en-US"/>
        </w:rPr>
        <w:t>line</w:t>
      </w:r>
      <w:r>
        <w:rPr>
          <w:b/>
          <w:color w:val="000000"/>
          <w:sz w:val="28"/>
          <w:szCs w:val="28"/>
        </w:rPr>
        <w:t xml:space="preserve"> мероприятия  в рамках фестиваля:</w:t>
      </w:r>
    </w:p>
    <w:p>
      <w:pPr>
        <w:pStyle w:val="Style19"/>
        <w:suppressAutoHyphens w:val="true"/>
        <w:spacing w:before="0" w:after="0"/>
        <w:ind w:left="0" w:right="0" w:firstLine="708"/>
        <w:jc w:val="both"/>
        <w:rPr/>
      </w:pPr>
      <w:r>
        <w:rPr>
          <w:bCs/>
          <w:sz w:val="28"/>
          <w:szCs w:val="28"/>
        </w:rPr>
        <w:t xml:space="preserve">3.3.1. «ДНК» (День Нового Кино). Зрительская видео-конференция по фильму режиссера В. Потапова «Крик тишины». (возрастная категория - 14-18 лет). До конференции предлагается просмотреть  </w:t>
      </w:r>
      <w:bookmarkStart w:id="1" w:name="__DdeLink__400_4196736147"/>
      <w:r>
        <w:rPr>
          <w:bCs/>
          <w:sz w:val="28"/>
          <w:szCs w:val="28"/>
        </w:rPr>
        <w:t>фильм режиссера В. Потапова «Крик тишины»</w:t>
      </w:r>
      <w:bookmarkEnd w:id="1"/>
      <w:r>
        <w:rPr>
          <w:bCs/>
          <w:sz w:val="28"/>
          <w:szCs w:val="28"/>
        </w:rPr>
        <w:t xml:space="preserve">, определить для себя проблемные вопросы, которые могут быть  обсуждены, которые вы бы хотели обсудить на зрительской </w:t>
      </w:r>
      <w:r>
        <w:rPr>
          <w:b/>
          <w:color w:val="000000"/>
          <w:sz w:val="28"/>
          <w:szCs w:val="28"/>
          <w:lang w:val="en-US"/>
        </w:rPr>
        <w:t>on</w:t>
      </w:r>
      <w:r>
        <w:rPr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  <w:lang w:val="en-US"/>
        </w:rPr>
        <w:t>line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</w:t>
      </w:r>
      <w:r>
        <w:rPr>
          <w:b/>
          <w:color w:val="000000"/>
          <w:sz w:val="28"/>
          <w:szCs w:val="28"/>
        </w:rPr>
        <w:t>-</w:t>
      </w:r>
      <w:r>
        <w:rPr>
          <w:bCs/>
          <w:sz w:val="28"/>
          <w:szCs w:val="28"/>
        </w:rPr>
        <w:t xml:space="preserve">конференции. </w:t>
      </w:r>
    </w:p>
    <w:p>
      <w:pPr>
        <w:pStyle w:val="Style19"/>
        <w:suppressAutoHyphens w:val="true"/>
        <w:spacing w:before="0" w:after="0"/>
        <w:ind w:left="0" w:right="0" w:firstLine="708"/>
        <w:jc w:val="both"/>
        <w:rPr/>
      </w:pPr>
      <w:r>
        <w:rPr>
          <w:bCs/>
          <w:sz w:val="28"/>
          <w:szCs w:val="28"/>
        </w:rPr>
        <w:t xml:space="preserve">3.3.2. Для участия в зрительской видео-конференции «ДНК» необходимо подать заявку по адресу электронной почты </w:t>
      </w:r>
      <w:hyperlink r:id="rId4">
        <w:r>
          <w:rPr>
            <w:rStyle w:val="Style15"/>
            <w:bCs/>
            <w:sz w:val="28"/>
            <w:szCs w:val="28"/>
            <w:lang w:val="en-US"/>
          </w:rPr>
          <w:t>hcdod</w:t>
        </w:r>
      </w:hyperlink>
      <w:hyperlink r:id="rId5">
        <w:r>
          <w:rPr>
            <w:rStyle w:val="Style15"/>
            <w:bCs/>
            <w:sz w:val="28"/>
            <w:szCs w:val="28"/>
          </w:rPr>
          <w:t>@</w:t>
        </w:r>
      </w:hyperlink>
      <w:hyperlink r:id="rId6">
        <w:r>
          <w:rPr>
            <w:rStyle w:val="Style15"/>
            <w:bCs/>
            <w:sz w:val="28"/>
            <w:szCs w:val="28"/>
            <w:lang w:val="en-US"/>
          </w:rPr>
          <w:t>edu</w:t>
        </w:r>
      </w:hyperlink>
      <w:hyperlink r:id="rId7">
        <w:r>
          <w:rPr>
            <w:rStyle w:val="Style15"/>
            <w:bCs/>
            <w:sz w:val="28"/>
            <w:szCs w:val="28"/>
          </w:rPr>
          <w:t>.</w:t>
        </w:r>
      </w:hyperlink>
      <w:hyperlink r:id="rId8">
        <w:r>
          <w:rPr>
            <w:rStyle w:val="Style15"/>
            <w:bCs/>
            <w:sz w:val="28"/>
            <w:szCs w:val="28"/>
            <w:lang w:val="en-US"/>
          </w:rPr>
          <w:t>sochi</w:t>
        </w:r>
      </w:hyperlink>
      <w:hyperlink r:id="rId9">
        <w:r>
          <w:rPr>
            <w:rStyle w:val="Style15"/>
            <w:bCs/>
            <w:sz w:val="28"/>
            <w:szCs w:val="28"/>
          </w:rPr>
          <w:t>.</w:t>
        </w:r>
      </w:hyperlink>
      <w:hyperlink r:id="rId10">
        <w:r>
          <w:rPr>
            <w:rStyle w:val="Style15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с пометкой «ДНК». В заявке необходимо отразить следующую информацию: ФИО, возраст, контактный телефон и адрес электронной почты, полное наименование образовательного учреждения.</w:t>
      </w:r>
    </w:p>
    <w:p>
      <w:pPr>
        <w:pStyle w:val="Style19"/>
        <w:suppressAutoHyphens w:val="true"/>
        <w:spacing w:before="0" w:after="0"/>
        <w:ind w:left="0" w:righ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Участники  Фестиваля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 участию в Фестивале приглашаются: учащиеся с 11 лет, студенты и необучающаяся молодежь до 18 лет.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в двух возрастных категориях: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Младшая:  11 - 14 лет 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  15 - 18 лет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Анонимные работы (не содержащие информацию об участнике фестиваля) к участию в фестивале не допускаются и не рассматриваются.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Участники имеют право подать по одной конкурсной работе. 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Организация Фестиваля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Общее руководство подготовкой и проведением Фестиваля осуществляет  управление по образованию и науке администрации города Сочи.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Для организации и проведения Фестиваля Муниципальное бюджетное учреждение дополнительного образования «Центр дополнительного образования «Хоста» г. Сочи (далее ЦДО «Хоста») создаёт и утверждает состав Оргкомитета, который состоит из председателя – Чолакян Каринэ Дживановна, ответственного секретаря, членов оргкомитета. 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Оргкомитет утверждает порядок проведения Фестиваля,  содержание, процедуру, количество участников, место и время проведения этапов Фестиваля, состав экспертного совета Фестиваля.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Оргкомитет Фестиваля оставляет за собой право вносить изменения и дополнения в условия проведения Фестиваля.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Для экспертизы этапов Фестиваля ЦДО «Хоста» создаёт экспертный совет, в состав которого входят председатель, ответственный секретарь, члены экспертного совета из числа компетентных специалистов в рамках направлений Фестиваля (Приложение 3).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Итоги работы экспертного совета Фестиваля оформляются протоколом и утверждаются председателем экспертного совета Фестиваля.</w:t>
      </w:r>
    </w:p>
    <w:p>
      <w:pPr>
        <w:pStyle w:val="NoSpacing"/>
        <w:ind w:left="0" w:right="0" w:firstLine="709"/>
        <w:jc w:val="both"/>
        <w:rPr/>
      </w:pPr>
      <w:r>
        <w:rPr>
          <w:color w:val="000000"/>
          <w:sz w:val="28"/>
          <w:szCs w:val="28"/>
        </w:rPr>
        <w:t>5.2.5. ЦДО «Хоста» обеспечивает условия для размещения информации о лучших конкурсных работах Фестиваля на интернет-портале ЦДО «Хоста» (</w:t>
      </w:r>
      <w:hyperlink r:id="rId11">
        <w:r>
          <w:rPr>
            <w:rStyle w:val="Style15"/>
            <w:sz w:val="28"/>
            <w:szCs w:val="28"/>
          </w:rPr>
          <w:t>http://cdod-hosta.ru/konkursy/sochi-most-2018/?preview=true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RMC</w:t>
      </w:r>
      <w:r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и общий доступ к ним, осуществляет сбор и обработку экспертных ведомостей и протоколов работы экспертного совета; публикует информацию об итогах проведения Фестиваля на сайте ЦДО «Хоста», предоставляет информацию о мероприятии на сайт, электронную почту </w:t>
      </w:r>
      <w:hyperlink r:id="rId12">
        <w:r>
          <w:rPr>
            <w:rStyle w:val="Style15"/>
            <w:sz w:val="28"/>
            <w:szCs w:val="28"/>
            <w:lang w:val="en-US"/>
          </w:rPr>
          <w:t>RMC</w:t>
        </w:r>
      </w:hyperlink>
      <w:hyperlink r:id="rId13">
        <w:r>
          <w:rPr>
            <w:rStyle w:val="Style15"/>
            <w:sz w:val="28"/>
            <w:szCs w:val="28"/>
          </w:rPr>
          <w:t>23@</w:t>
        </w:r>
      </w:hyperlink>
      <w:hyperlink r:id="rId14">
        <w:r>
          <w:rPr>
            <w:rStyle w:val="Style15"/>
            <w:sz w:val="28"/>
            <w:szCs w:val="28"/>
            <w:lang w:val="en-US"/>
          </w:rPr>
          <w:t>ya</w:t>
        </w:r>
      </w:hyperlink>
      <w:hyperlink r:id="rId15">
        <w:r>
          <w:rPr>
            <w:rStyle w:val="Style15"/>
            <w:sz w:val="28"/>
            <w:szCs w:val="28"/>
          </w:rPr>
          <w:t>.</w:t>
        </w:r>
      </w:hyperlink>
      <w:hyperlink r:id="rId16">
        <w:r>
          <w:rPr>
            <w:rStyle w:val="Style1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Spacing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 Фестиваля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итогам заочного тура Фестиваля определяются не более 15 участников в каждой возрастной категории в каждой номинации для защиты творческих работ в дистанционном формате.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итогам проведения дистанционного (очного) формата на платформе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ZOOM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Фестиваля определяются трое лучших участников в каждой номинации, в соответствии с возрастными категориями, набравшие наибольшее количество баллов в общем рейтинге, которые объявляются дипломантами первой, второй, третьей степени.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Награждение и объявление победителей и лауреатов Фестиваля пройдет в режиме видеоконференцсвязи в дистанционном режиме 6 июня 2020 г. (время будет сообщено дополнительно).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Итоги Фестиваля публикуются на сайтах ЦДО «Хоста» (</w:t>
      </w:r>
      <w:hyperlink r:id="rId17">
        <w:r>
          <w:rPr>
            <w:rStyle w:val="ListLabel43"/>
            <w:rFonts w:cs="Times New Roman" w:ascii="Times New Roman" w:hAnsi="Times New Roman"/>
            <w:color w:val="000000"/>
            <w:sz w:val="28"/>
            <w:szCs w:val="28"/>
          </w:rPr>
          <w:t>http://cdod-hosta.ru/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) и Регионального модельного центра (RMC23.ru).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работ, набравшие меньшее количество баллов, чем у Победителей, будуАвторыт отмечены электронными Дипломами Лауреатов. 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Педагоги, сопровождающие участников фестиваля, награждаются благодарственными письмами.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Экспертный совет имеет право не присуждать все призовые места. Решения экспертного совета Фестиваля окончательны и пересмотру не подлежат.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Участники заочного отборочного этапа фестиваля – не поощряются. 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Оргкомитет своим решением может учредить дополнительные поощрения для участников, педагогов.</w:t>
      </w:r>
    </w:p>
    <w:p>
      <w:pPr>
        <w:pStyle w:val="ListParagraph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numPr>
          <w:ilvl w:val="0"/>
          <w:numId w:val="7"/>
        </w:numPr>
        <w:ind w:left="0" w:right="0" w:hanging="4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сроки Фестиваля</w:t>
      </w:r>
    </w:p>
    <w:p>
      <w:pPr>
        <w:pStyle w:val="NoSpacing"/>
        <w:numPr>
          <w:ilvl w:val="1"/>
          <w:numId w:val="7"/>
        </w:numPr>
        <w:ind w:left="0" w:right="0"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Оформление и защита творческих работ</w:t>
      </w:r>
    </w:p>
    <w:p>
      <w:pPr>
        <w:pStyle w:val="NoSpacing"/>
        <w:numPr>
          <w:ilvl w:val="2"/>
          <w:numId w:val="8"/>
        </w:num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конкурсных работ не должен превышать трёх листов формата А4. Работа выполняется на стандартных страницах формата А4. Размер шрифта – 12 кегель, через одинарный интервал между строками. Размер страницы: верхнее – 2см, нижнее 2см, левое 2,5см, правое 1,5см. Оформление первого листа работы: 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образовательного учреждения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</w:t>
        <w:br/>
        <w:t>ФИО автора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автора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руководителя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работы, далее текст творческой работы.</w:t>
      </w:r>
    </w:p>
    <w:p>
      <w:pPr>
        <w:pStyle w:val="Normal"/>
        <w:ind w:left="0" w:right="0" w:firstLine="709"/>
        <w:jc w:val="both"/>
        <w:rPr/>
      </w:pPr>
      <w:r>
        <w:rPr>
          <w:b/>
          <w:color w:val="000000"/>
          <w:sz w:val="28"/>
          <w:szCs w:val="28"/>
        </w:rPr>
        <w:t xml:space="preserve">Внимание!!! </w:t>
      </w:r>
      <w:r>
        <w:rPr>
          <w:color w:val="000000"/>
          <w:sz w:val="28"/>
          <w:szCs w:val="28"/>
        </w:rPr>
        <w:t>Если работа большего объема (исследовательская работа и т. п.), то в адрес оргкомитета высылается аннотация к работе объёмом не более 3 листов формата А4 (требования как к конкурсной работе) и полный текст работы.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7.1.2. К творческой работе оформляется Заявка (Приложение 1) и сканированный или сфотографированный вариант согласия на обработку персональных данных (Приложение 2).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7.1.3. Конкурсная работа с заявкой и согласием на обработку ПД  должны быть отправлены в электронном виде по e–mail: sochimost@bk.ru.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7.1.4. Для создания электронной базы данных об участниках Интернет – фестиваля в адрес оргкомитета высылаются: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участнике в Microsoft Office Excel  (97-2003, 2007) файл доступен на сайте ЦДО «Хоста» в разделе «Конкурсы».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7.2. </w:t>
      </w:r>
      <w:r>
        <w:rPr>
          <w:b/>
          <w:bCs/>
          <w:color w:val="000000"/>
          <w:sz w:val="28"/>
          <w:szCs w:val="28"/>
        </w:rPr>
        <w:t>Защита творческих работ</w:t>
      </w:r>
      <w:r>
        <w:rPr>
          <w:color w:val="000000"/>
          <w:sz w:val="28"/>
          <w:szCs w:val="28"/>
        </w:rPr>
        <w:t xml:space="preserve"> проходит в третьем - очном дистанционном этапе фестиваля в формате видео-конференции. 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7.2.1. Продолжительность защиты до </w:t>
      </w:r>
      <w:r>
        <w:rPr>
          <w:b/>
          <w:color w:val="000000"/>
          <w:sz w:val="28"/>
          <w:szCs w:val="28"/>
        </w:rPr>
        <w:t>5 минут</w:t>
      </w:r>
      <w:r>
        <w:rPr>
          <w:color w:val="000000"/>
          <w:sz w:val="28"/>
          <w:szCs w:val="28"/>
        </w:rPr>
        <w:t xml:space="preserve"> (представление своей работы), </w:t>
      </w:r>
      <w:r>
        <w:rPr>
          <w:b/>
          <w:color w:val="000000"/>
          <w:sz w:val="28"/>
          <w:szCs w:val="28"/>
        </w:rPr>
        <w:t>2 минуты</w:t>
      </w:r>
      <w:r>
        <w:rPr>
          <w:color w:val="000000"/>
          <w:sz w:val="28"/>
          <w:szCs w:val="28"/>
        </w:rPr>
        <w:t xml:space="preserve"> ответы на вопросы жюри. Защита творческой работы может сопровождаться слайд презентацией, выполненной в программе Microsoft Power Point (97-2003, 2007). Дополнительное время на демонстрацию презентации не предоставляется.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 Защита творческой работы оценивается членами жюри интернет-фестиваля в соответствие с критериями оценки проекта по заявленной автором номинации (критерии оценки указаны в пункте 7.3 настоящего Положения).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7.2.3. Оргкомитет имеет право использовать все присланные на фестиваль творческие работы по своему усмотрению в рамках Фестиваля.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color w:val="000000"/>
          <w:sz w:val="28"/>
          <w:szCs w:val="28"/>
        </w:rPr>
        <w:t>7.3.</w:t>
      </w:r>
      <w:r>
        <w:rPr>
          <w:b/>
          <w:color w:val="000000"/>
          <w:sz w:val="28"/>
          <w:szCs w:val="28"/>
        </w:rPr>
        <w:t xml:space="preserve"> </w:t>
      </w:r>
      <w:bookmarkStart w:id="2" w:name="__DdeLink__757_1308870294"/>
      <w:bookmarkEnd w:id="2"/>
      <w:r>
        <w:rPr>
          <w:b/>
          <w:color w:val="000000"/>
          <w:sz w:val="28"/>
          <w:szCs w:val="28"/>
        </w:rPr>
        <w:t xml:space="preserve">Критерии оценки: 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>«Слово победителя»</w:t>
      </w:r>
      <w:r>
        <w:rPr>
          <w:b/>
          <w:color w:val="000000"/>
          <w:sz w:val="28"/>
          <w:szCs w:val="28"/>
        </w:rPr>
        <w:t xml:space="preserve"> (возрастные</w:t>
      </w:r>
      <w:r>
        <w:rPr>
          <w:color w:val="000000"/>
          <w:sz w:val="28"/>
          <w:szCs w:val="28"/>
        </w:rPr>
        <w:t xml:space="preserve"> категории: 11 - 14 лет (младшая), 15 - 18 лет (старшая):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понимание темы и умение ее раскрыть;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историческая достоверность приведенных фактов, событий ВОВ;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логичность, четкость изложения мысли;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в работе авторской позиции;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грамотность, культура речи.</w:t>
      </w:r>
    </w:p>
    <w:p>
      <w:pPr>
        <w:pStyle w:val="Style19"/>
        <w:tabs>
          <w:tab w:val="clear" w:pos="708"/>
          <w:tab w:val="left" w:pos="284" w:leader="none"/>
        </w:tabs>
        <w:spacing w:before="0" w:after="0"/>
        <w:ind w:left="0" w:right="0" w:firstLine="709"/>
        <w:jc w:val="both"/>
        <w:rPr/>
      </w:pPr>
      <w:r>
        <w:rPr>
          <w:color w:val="000000"/>
          <w:sz w:val="28"/>
          <w:szCs w:val="28"/>
        </w:rPr>
        <w:tab/>
        <w:t>Максимальное количество балов: 50.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>«Слово читателя</w:t>
      </w:r>
      <w:r>
        <w:rPr>
          <w:b/>
          <w:color w:val="000000"/>
          <w:sz w:val="28"/>
          <w:szCs w:val="28"/>
        </w:rPr>
        <w:t>» (возрастные</w:t>
      </w:r>
      <w:r>
        <w:rPr>
          <w:color w:val="000000"/>
          <w:sz w:val="28"/>
          <w:szCs w:val="28"/>
        </w:rPr>
        <w:t xml:space="preserve"> категории: 11 - 14 лет (младшая), 15 - 18 лет (старшая):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прочтение произведений писателей классиков отечественной литературы;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выбора: значимость писателя в историческом и (или) личном контексте; социальная направленность и т.д.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раскрыть тему: логичность, четкость изложения мысли, образность;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в работе авторской позиции;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языком, грамотность, культура речи.</w:t>
      </w:r>
    </w:p>
    <w:p>
      <w:pPr>
        <w:pStyle w:val="Style19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Максимальное количество балов: 50.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ind w:left="0" w:right="0" w:firstLine="709"/>
        <w:jc w:val="both"/>
        <w:rPr/>
      </w:pPr>
      <w:r>
        <w:rPr>
          <w:b/>
          <w:sz w:val="28"/>
          <w:szCs w:val="28"/>
        </w:rPr>
        <w:t xml:space="preserve">«ЧИТАТЕЛЬ. RU» </w:t>
      </w:r>
      <w:r>
        <w:rPr>
          <w:color w:val="000000"/>
          <w:sz w:val="28"/>
          <w:szCs w:val="28"/>
        </w:rPr>
        <w:t>(возрастные категории: 11 - 14 лет (младшая), 15 - 18 лет (старшая):</w:t>
      </w:r>
    </w:p>
    <w:p>
      <w:pPr>
        <w:pStyle w:val="Style19"/>
        <w:tabs>
          <w:tab w:val="clear" w:pos="708"/>
          <w:tab w:val="left" w:pos="284" w:leader="none"/>
        </w:tabs>
        <w:spacing w:before="0" w:after="0"/>
        <w:ind w:left="0" w:right="0" w:firstLine="709"/>
        <w:jc w:val="both"/>
        <w:rPr/>
      </w:pPr>
      <w:r>
        <w:rPr>
          <w:color w:val="000000"/>
          <w:sz w:val="28"/>
          <w:szCs w:val="28"/>
          <w:u w:val="single"/>
        </w:rPr>
        <w:t xml:space="preserve">Критерии оценки  буктрейлера </w:t>
      </w:r>
      <w:r>
        <w:rPr>
          <w:color w:val="000000"/>
          <w:sz w:val="28"/>
          <w:szCs w:val="28"/>
        </w:rPr>
        <w:t>по номинациям конкурса (короткий - до трёх минут — видеоролик-как аннотация к книге):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оптимальность выбора техники исполнения буктрейлера (анимация, игровое кино, рекламы, интернета  и т. д.); 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 техники исполнения буктрейлера;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понятность широкому зрителю;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прочтению книги;</w:t>
      </w:r>
    </w:p>
    <w:p>
      <w:pPr>
        <w:pStyle w:val="Style19"/>
        <w:numPr>
          <w:ilvl w:val="0"/>
          <w:numId w:val="4"/>
        </w:numPr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буктрейлер должен быть перпендикулярен тексту, он рассказывает свою историю про книгу, а не копирует истории, рассказанную в книге.</w:t>
      </w:r>
    </w:p>
    <w:p>
      <w:pPr>
        <w:pStyle w:val="Style19"/>
        <w:tabs>
          <w:tab w:val="clear" w:pos="708"/>
          <w:tab w:val="left" w:pos="284" w:leader="none"/>
        </w:tabs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балов: 50.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bookmarkStart w:id="3" w:name="__DdeLink__3315_2164871797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Контакты интернет – фестиваля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8.1. Е-mail Интернет - фестиваля:  </w:t>
      </w:r>
      <w:hyperlink r:id="rId18">
        <w:r>
          <w:rPr>
            <w:rStyle w:val="Style15"/>
            <w:sz w:val="28"/>
            <w:szCs w:val="28"/>
          </w:rPr>
          <w:t>sochimost@bk.ru</w:t>
        </w:r>
      </w:hyperlink>
      <w:r>
        <w:rPr>
          <w:color w:val="000000"/>
          <w:sz w:val="28"/>
          <w:szCs w:val="28"/>
        </w:rPr>
        <w:t xml:space="preserve">, </w:t>
      </w:r>
      <w:hyperlink r:id="rId19">
        <w:r>
          <w:rPr>
            <w:rStyle w:val="Style15"/>
            <w:sz w:val="28"/>
            <w:szCs w:val="28"/>
            <w:lang w:val="en-US"/>
          </w:rPr>
          <w:t>cdod</w:t>
        </w:r>
      </w:hyperlink>
      <w:hyperlink r:id="rId20">
        <w:r>
          <w:rPr>
            <w:rStyle w:val="Style15"/>
            <w:sz w:val="28"/>
            <w:szCs w:val="28"/>
          </w:rPr>
          <w:t>_</w:t>
        </w:r>
      </w:hyperlink>
      <w:hyperlink r:id="rId21">
        <w:r>
          <w:rPr>
            <w:rStyle w:val="Style15"/>
            <w:sz w:val="28"/>
            <w:szCs w:val="28"/>
            <w:lang w:val="en-US"/>
          </w:rPr>
          <w:t>hosta</w:t>
        </w:r>
      </w:hyperlink>
      <w:hyperlink r:id="rId22">
        <w:r>
          <w:rPr>
            <w:rStyle w:val="Style15"/>
            <w:sz w:val="28"/>
            <w:szCs w:val="28"/>
          </w:rPr>
          <w:t>@</w:t>
        </w:r>
      </w:hyperlink>
      <w:hyperlink r:id="rId23">
        <w:r>
          <w:rPr>
            <w:rStyle w:val="Style15"/>
            <w:sz w:val="28"/>
            <w:szCs w:val="28"/>
            <w:lang w:val="en-US"/>
          </w:rPr>
          <w:t>rambler</w:t>
        </w:r>
      </w:hyperlink>
      <w:hyperlink r:id="rId24">
        <w:r>
          <w:rPr>
            <w:rStyle w:val="Style15"/>
            <w:sz w:val="28"/>
            <w:szCs w:val="28"/>
          </w:rPr>
          <w:t>.</w:t>
        </w:r>
      </w:hyperlink>
      <w:hyperlink r:id="rId25">
        <w:r>
          <w:rPr>
            <w:rStyle w:val="Style1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8.2. Консультации: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iCs/>
          <w:color w:val="000000"/>
          <w:sz w:val="28"/>
          <w:szCs w:val="28"/>
        </w:rPr>
        <w:t xml:space="preserve">Содержание конкурсных работ, критерии их оценки: </w:t>
      </w:r>
      <w:r>
        <w:rPr>
          <w:color w:val="000000"/>
          <w:sz w:val="28"/>
          <w:szCs w:val="28"/>
        </w:rPr>
        <w:t xml:space="preserve">Ратнер Юрий Викторович, творческий руководитель фестиваля, тел.: 8-918-999-37-29, </w:t>
      </w:r>
      <w:r>
        <w:rPr>
          <w:color w:val="000000"/>
          <w:sz w:val="28"/>
          <w:szCs w:val="28"/>
          <w:lang w:val="en-US"/>
        </w:rPr>
        <w:t>sochimost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bk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iCs/>
          <w:color w:val="000000"/>
          <w:sz w:val="28"/>
          <w:szCs w:val="28"/>
        </w:rPr>
        <w:t>Оформление конкурсных материалов, приём конкурсных работ, заявок, рассылка приглашений:</w:t>
      </w:r>
      <w:r>
        <w:rPr>
          <w:color w:val="000000"/>
          <w:sz w:val="28"/>
          <w:szCs w:val="28"/>
        </w:rPr>
        <w:t xml:space="preserve">  Ермолаев Леонид Алексеевич, куратор Интернет-фестиваля, тел.: 8-918-200-33-22, </w:t>
      </w:r>
      <w:hyperlink r:id="rId26">
        <w:r>
          <w:rPr>
            <w:rStyle w:val="Style15"/>
            <w:sz w:val="28"/>
            <w:szCs w:val="28"/>
            <w:lang w:val="en-US"/>
          </w:rPr>
          <w:t>sochimost</w:t>
        </w:r>
      </w:hyperlink>
      <w:hyperlink r:id="rId27">
        <w:r>
          <w:rPr>
            <w:rStyle w:val="Style15"/>
            <w:sz w:val="28"/>
            <w:szCs w:val="28"/>
          </w:rPr>
          <w:t>@</w:t>
        </w:r>
      </w:hyperlink>
      <w:hyperlink r:id="rId28">
        <w:r>
          <w:rPr>
            <w:rStyle w:val="Style15"/>
            <w:sz w:val="28"/>
            <w:szCs w:val="28"/>
            <w:lang w:val="en-US"/>
          </w:rPr>
          <w:t>bk</w:t>
        </w:r>
      </w:hyperlink>
      <w:hyperlink r:id="rId29">
        <w:r>
          <w:rPr>
            <w:rStyle w:val="Style15"/>
            <w:sz w:val="28"/>
            <w:szCs w:val="28"/>
          </w:rPr>
          <w:t>.</w:t>
        </w:r>
      </w:hyperlink>
      <w:hyperlink r:id="rId30"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ind w:left="0" w:right="0" w:firstLine="709"/>
        <w:jc w:val="both"/>
        <w:rPr/>
      </w:pPr>
      <w:r>
        <w:rPr>
          <w:b/>
          <w:color w:val="000000"/>
          <w:sz w:val="28"/>
          <w:szCs w:val="28"/>
        </w:rPr>
        <w:t>Организационные вопросы</w:t>
      </w:r>
      <w:r>
        <w:rPr>
          <w:color w:val="000000"/>
          <w:sz w:val="28"/>
          <w:szCs w:val="28"/>
        </w:rPr>
        <w:t>: Зайнуллина Эльвира Зуфаровна, зам. директора по УВР, тел. 8(862) 265-35-44</w:t>
      </w:r>
      <w:bookmarkEnd w:id="3"/>
      <w:r>
        <w:br w:type="page"/>
      </w:r>
    </w:p>
    <w:p>
      <w:pPr>
        <w:pStyle w:val="Normal"/>
        <w:ind w:left="5245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Положению</w:t>
      </w:r>
    </w:p>
    <w:p>
      <w:pPr>
        <w:pStyle w:val="NoSpacing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softHyphen/>
        <w:t>о внепрограммных онлайн-акциях</w:t>
        <w:br/>
        <w:t xml:space="preserve">Девятнадцатого открытого  интернет-фестиваля </w:t>
      </w:r>
    </w:p>
    <w:p>
      <w:pPr>
        <w:pStyle w:val="NoSpacing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t xml:space="preserve">молодых читателей России </w:t>
        <w:br/>
        <w:t>«Сочи-МОСТ-2020»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Шаблон оформления заявки</w:t>
      </w:r>
    </w:p>
    <w:p>
      <w:pPr>
        <w:pStyle w:val="Normal"/>
        <w:ind w:left="0" w:righ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>
      <w:pPr>
        <w:pStyle w:val="NoSpacing"/>
        <w:jc w:val="center"/>
        <w:rPr/>
      </w:pPr>
      <w:r>
        <w:rPr>
          <w:color w:val="000000"/>
          <w:sz w:val="28"/>
          <w:szCs w:val="28"/>
        </w:rPr>
        <w:t>на участие в конкурсе творческих работ </w:t>
        <w:br/>
      </w:r>
      <w:r>
        <w:rPr>
          <w:sz w:val="28"/>
          <w:szCs w:val="28"/>
        </w:rPr>
        <w:t>внепрограммных онлайн-акциях</w:t>
      </w:r>
      <w:r>
        <w:rPr>
          <w:color w:val="000000"/>
          <w:sz w:val="28"/>
          <w:szCs w:val="28"/>
        </w:rPr>
        <w:t xml:space="preserve"> девятнадцатого Открытого Интернет – фестиваля молодых читателей России «Сочи-МОСТ - 2020»  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Автор (авторы)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полностью, возраст и дата рождения, ученик-класс, студент, др. (Например: Петров Максим Иванович, 14 лет, 15.07.2003, ученик 8 класса).</w:t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Руководитель(-ли) проекта: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Ф.И.О., статус (Например: Иванова Светлана Михайловна, учитель русского языка и литературы).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Адрес образовательного учреждения: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Например: 566 777, Смоленская область, с. Степановка, Степановская МОУ СОШ № 2, ул. Зелёная, д. 67</w:t>
      </w:r>
    </w:p>
    <w:p>
      <w:pPr>
        <w:pStyle w:val="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Контакты:</w:t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с автором(-ами) работы: Ф.И., статус, телефон,  E-mail  (Например: Петров Максим, ученик 8 класса, тел.:8 918 000 00 00, E-mail: </w:t>
      </w:r>
      <w:hyperlink r:id="rId31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petrov@bk.ru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1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с руководителем(-лями): Ф.И.О, тел.: ???,  E-mail: ??? (Например: Иванова Светлана Михайловна, учитель русского языка и литературы, тел.: 8 918 900 55 11, E-mail: </w:t>
      </w:r>
      <w:hyperlink r:id="rId32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ivanova@bk.ru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5245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к Положению </w:t>
      </w:r>
    </w:p>
    <w:p>
      <w:pPr>
        <w:pStyle w:val="NoSpacing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softHyphen/>
        <w:t>о внепрограммных онлайн-акциях</w:t>
        <w:br/>
        <w:t xml:space="preserve">Девятнадцатого открытого  интернет-фестиваля </w:t>
      </w:r>
    </w:p>
    <w:p>
      <w:pPr>
        <w:pStyle w:val="NoSpacing"/>
        <w:ind w:left="5245" w:right="0" w:hanging="0"/>
        <w:rPr>
          <w:sz w:val="28"/>
          <w:szCs w:val="28"/>
        </w:rPr>
      </w:pPr>
      <w:r>
        <w:rPr>
          <w:sz w:val="28"/>
          <w:szCs w:val="28"/>
        </w:rPr>
        <w:t xml:space="preserve">молодых читателей России </w:t>
        <w:br/>
        <w:t>«Сочи-МОСТ-2020»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внепрограммных онлайн-акциях Девятнадцатого  Открытого Интернет – фестиваля молодых читателей России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«Сочи - МОСТ - 2020»</w:t>
      </w:r>
    </w:p>
    <w:p>
      <w:pPr>
        <w:pStyle w:val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981"/>
        <w:gridCol w:w="7424"/>
      </w:tblGrid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br/>
              <w:br/>
              <w:t>Я,  _____________________  ____________________  ________________________,</w:t>
            </w:r>
          </w:p>
          <w:p>
            <w:pPr>
              <w:pStyle w:val="Normal"/>
              <w:rPr/>
            </w:pPr>
            <w:r>
              <w:rPr/>
              <w:t xml:space="preserve">                          </w:t>
            </w:r>
            <w:r>
              <w:rPr/>
              <w:t>(фамилия)                  (имя)                                            (отчество)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br/>
              <w:t xml:space="preserve">паспорт серия __________ номер ____________, кем и когда выдан ______________________ </w:t>
              <w:br/>
            </w:r>
          </w:p>
          <w:p>
            <w:pPr>
              <w:pStyle w:val="Normal"/>
              <w:rPr/>
            </w:pPr>
            <w:r>
              <w:rPr/>
              <w:t>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br/>
              <w:t>свидетельство о рождении  серия _____ номер _______________, кем и когда выдан ___________________________________________________________________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зарегистрированный по адресу: 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__________________________________________________________________,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br/>
              <w:t>___________________________  ________________  _____________________________,</w:t>
            </w:r>
          </w:p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>(фамилия)                                        (имя)                                            (отчество)</w:t>
            </w:r>
          </w:p>
          <w:p>
            <w:pPr>
              <w:pStyle w:val="Normal"/>
              <w:rPr/>
            </w:pPr>
            <w:r>
              <w:rPr/>
              <w:br/>
              <w:t>паспорт серия __________ номер ___________, кем и когда выдан 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 xml:space="preserve">зарегистрированный по адресу: </w:t>
            </w:r>
            <w:r>
              <w:rPr>
                <w:lang w:val="en-US"/>
              </w:rPr>
              <w:t xml:space="preserve"> _________</w:t>
            </w:r>
            <w:r>
              <w:rPr/>
              <w:t>______________________________________________________________,</w:t>
            </w:r>
          </w:p>
        </w:tc>
      </w:tr>
      <w:tr>
        <w:trPr/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даю своё согласие </w:t>
            </w:r>
            <w:r>
              <w:rPr>
                <w:color w:val="000000"/>
              </w:rPr>
              <w:t>своей волей и в своем интересе</w:t>
            </w:r>
            <w:r>
              <w:rPr/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>
        <w:trPr>
          <w:trHeight w:val="253" w:hRule="atLeast"/>
        </w:trPr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                                      </w:t>
            </w:r>
            <w:r>
              <w:rPr/>
              <w:t>с целью: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>
        <w:trPr/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                                                </w:t>
            </w:r>
            <w:r>
              <w:rPr/>
              <w:t>в объёме: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Перечень обрабатываемых персональных данных (далее ПД)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>
        <w:trPr/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                                               </w:t>
            </w:r>
            <w:r>
              <w:rPr/>
              <w:t>для совершения: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– </w:t>
            </w:r>
            <w:r>
              <w:rPr/>
              <w:t xml:space="preserve">фестиваля  молодых читателей России «Сочи-МОСТ» http://иф-мост.рф/, МБУ ДО ЦДО «Хоста» www.cdod-hosta.ru; кратких персональных данных (ф.и.о.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>
        <w:trPr/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                                              </w:t>
            </w:r>
            <w:r>
              <w:rPr/>
              <w:t>с использованием: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описание используемых оператором способов обработки ПД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участников внепрограммных онлайн-акциях Интернет – фестиваля молодых читателей России «Сочи - МОСТ - 2020»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ПД по инициативе субъекта ПД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 субъекта персо-нальных данных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br/>
              <w:t>____   _________ 20____ года  __________________________________   __________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</w:t>
            </w:r>
            <w:r>
              <w:rPr/>
              <w:t>(фамилия, инициалы субъекта п.д.)          (подпись)</w:t>
            </w:r>
          </w:p>
        </w:tc>
      </w:tr>
      <w:tr>
        <w:trPr/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   _________ 20____ года  _________________________________   ______________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</w:t>
            </w:r>
            <w:r>
              <w:rPr/>
              <w:t>(фамилия, инициалы родителя,                      (подпись)</w:t>
              <w:br/>
              <w:t xml:space="preserve">                                                              законного представителя.)         </w:t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ind w:left="4820" w:right="0" w:hanging="0"/>
        <w:rPr/>
      </w:pPr>
      <w:r>
        <w:rPr>
          <w:color w:val="000000"/>
          <w:sz w:val="28"/>
          <w:szCs w:val="28"/>
        </w:rPr>
        <w:t xml:space="preserve">Приложение 3 </w:t>
        <w:br/>
        <w:t xml:space="preserve">к Положению </w:t>
      </w:r>
      <w:r>
        <w:rPr>
          <w:sz w:val="28"/>
          <w:szCs w:val="28"/>
        </w:rPr>
        <w:softHyphen/>
        <w:t xml:space="preserve">о внепрограммных онлайн-акциях Девятнадцатого открытого  интернет-фестиваля </w:t>
      </w:r>
    </w:p>
    <w:p>
      <w:pPr>
        <w:pStyle w:val="NoSpacing"/>
        <w:ind w:left="4820" w:right="0" w:hanging="0"/>
        <w:rPr>
          <w:sz w:val="28"/>
          <w:szCs w:val="28"/>
        </w:rPr>
      </w:pPr>
      <w:r>
        <w:rPr>
          <w:sz w:val="28"/>
          <w:szCs w:val="28"/>
        </w:rPr>
        <w:t xml:space="preserve">молодых читателей России </w:t>
        <w:br/>
        <w:t>«Сочи-МОСТ-2020»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экспертного совета 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внепрограммных онлайн-акциях Девятнадцатого  Открытого Интернет – фестиваля молодых читателей России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«Сочи - МОСТ - 2020»</w:t>
      </w:r>
    </w:p>
    <w:p>
      <w:pPr>
        <w:pStyle w:val="Title2"/>
        <w:spacing w:before="0" w:after="0"/>
        <w:rPr/>
      </w:pPr>
      <w:r>
        <w:rPr>
          <w:bCs w:val="false"/>
          <w:color w:val="00000A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Председатель экспертного совета – Чолакян Каринэ Дживановна, директор МБУ ДО ЦДО «Хоста» г. Сочи.</w:t>
      </w:r>
    </w:p>
    <w:p>
      <w:pPr>
        <w:pStyle w:val="Title2"/>
        <w:spacing w:before="0" w:after="0"/>
        <w:rPr/>
      </w:pPr>
      <w:r>
        <w:rPr>
          <w:b w:val="false"/>
          <w:bCs w:val="false"/>
          <w:sz w:val="28"/>
          <w:szCs w:val="28"/>
        </w:rPr>
        <w:tab/>
        <w:t>Ответственный секретарь – Бугинова Наталья Николаевна</w:t>
      </w:r>
      <w:r>
        <w:rPr>
          <w:sz w:val="28"/>
          <w:szCs w:val="28"/>
        </w:rPr>
        <w:t xml:space="preserve">,  </w:t>
      </w:r>
      <w:r>
        <w:rPr>
          <w:b w:val="false"/>
          <w:sz w:val="28"/>
          <w:szCs w:val="28"/>
        </w:rPr>
        <w:t>заместитель директора по УВР, педагог-организатор ЦДО «Хоста»</w:t>
      </w:r>
    </w:p>
    <w:p>
      <w:pPr>
        <w:pStyle w:val="Title2"/>
        <w:spacing w:before="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Title2"/>
        <w:spacing w:before="0" w:after="0"/>
        <w:ind w:left="0" w:right="0" w:firstLine="708"/>
        <w:rPr/>
      </w:pPr>
      <w:r>
        <w:rPr>
          <w:b w:val="false"/>
          <w:sz w:val="28"/>
          <w:szCs w:val="28"/>
        </w:rPr>
        <w:t xml:space="preserve">Председатель жюри – </w:t>
      </w:r>
      <w:r>
        <w:rPr>
          <w:b w:val="false"/>
          <w:spacing w:val="-6"/>
          <w:sz w:val="28"/>
          <w:szCs w:val="28"/>
        </w:rPr>
        <w:t>Лебедева Елена Ивановна, к.ф.н., доцент кафедры филологии РУДН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Ермолаев Леонид Алексеевич, к.п.н., методист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Зайнуллина Эльвира Зуфаровна,  заместитель директора по УВР, педагог-организатор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Игнатович Владлен Константинович,  к.п.н., доцент кафедры педагогики и психологии факультета педагогики, психологии и коммуникативистики ГОУ ВПО «Кубанский государственный университет», доцент, эксперт, методист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Игнатович Светлана Сергеевна, к.п.н., методист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Волкова Марина Геннадиевна, педагог-организатор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Гребенщикова Наталья Михайловна, педагог-организатор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Одишарова Ольга, главный редактор альманахов «Сочи-МОСТ»;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Ратнер Юрий Викторович, методист ЦДО «Хоста»;</w:t>
      </w:r>
    </w:p>
    <w:p>
      <w:pPr>
        <w:pStyle w:val="NoSpacing"/>
        <w:numPr>
          <w:ilvl w:val="0"/>
          <w:numId w:val="1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Уколова Татьяна Викторовна, журналист, аспирант кафедры общей педагогики СПИ «СГУ», педагог дополнительного образования ЦДО «Хоста».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33"/>
      <w:type w:val="nextPage"/>
      <w:pgSz w:w="11906" w:h="16838"/>
      <w:pgMar w:left="1701" w:right="567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1.75pt;margin-top:0.05pt;width:10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6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lvl w:ilvl="0">
      <w:start w:val="7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1314" w:hanging="600"/>
      </w:pPr>
      <w:rPr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sz w:val="28"/>
        <w:b w:val="false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b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roid Sans Arabic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7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cs="Symbol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/>
      <w:b/>
      <w:sz w:val="28"/>
    </w:rPr>
  </w:style>
  <w:style w:type="character" w:styleId="ListLabel11">
    <w:name w:val="ListLabel 11"/>
    <w:qFormat/>
    <w:rPr>
      <w:rFonts w:eastAsia="Times New Roman" w:cs="Times New Roman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Times New Roman"/>
      <w:color w:val="000000"/>
      <w:sz w:val="26"/>
      <w:szCs w:val="2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 w:val="false"/>
      <w:sz w:val="28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rFonts w:ascii="Times New Roman" w:hAnsi="Times New Roman"/>
      <w:color w:val="000000"/>
      <w:sz w:val="28"/>
      <w:szCs w:val="28"/>
    </w:rPr>
  </w:style>
  <w:style w:type="character" w:styleId="ListLabel40">
    <w:name w:val="ListLabel 40"/>
    <w:qFormat/>
    <w:rPr>
      <w:bCs/>
      <w:sz w:val="28"/>
      <w:szCs w:val="28"/>
      <w:lang w:val="en-US"/>
    </w:rPr>
  </w:style>
  <w:style w:type="character" w:styleId="ListLabel41">
    <w:name w:val="ListLabel 41"/>
    <w:qFormat/>
    <w:rPr>
      <w:bCs/>
      <w:sz w:val="28"/>
      <w:szCs w:val="28"/>
    </w:rPr>
  </w:style>
  <w:style w:type="character" w:styleId="ListLabel42">
    <w:name w:val="ListLabel 42"/>
    <w:qFormat/>
    <w:rPr>
      <w:sz w:val="28"/>
      <w:szCs w:val="28"/>
      <w:lang w:val="en-US"/>
    </w:rPr>
  </w:style>
  <w:style w:type="character" w:styleId="ListLabel43">
    <w:name w:val="ListLabel 43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4">
    <w:name w:val="ListLabel 44"/>
    <w:qFormat/>
    <w:rPr>
      <w:rFonts w:cs="Symbol"/>
      <w:b/>
      <w:sz w:val="2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/>
      <w:b/>
      <w:sz w:val="28"/>
    </w:rPr>
  </w:style>
  <w:style w:type="character" w:styleId="ListLabel54">
    <w:name w:val="ListLabel 54"/>
    <w:qFormat/>
    <w:rPr>
      <w:rFonts w:cs="Times New Roman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 w:val="false"/>
      <w:sz w:val="28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sz w:val="28"/>
      <w:szCs w:val="28"/>
    </w:rPr>
  </w:style>
  <w:style w:type="character" w:styleId="ListLabel73">
    <w:name w:val="ListLabel 73"/>
    <w:qFormat/>
    <w:rPr>
      <w:rFonts w:ascii="Times New Roman" w:hAnsi="Times New Roman"/>
      <w:color w:val="000000"/>
      <w:sz w:val="28"/>
      <w:szCs w:val="28"/>
    </w:rPr>
  </w:style>
  <w:style w:type="character" w:styleId="ListLabel74">
    <w:name w:val="ListLabel 74"/>
    <w:qFormat/>
    <w:rPr>
      <w:bCs/>
      <w:sz w:val="28"/>
      <w:szCs w:val="28"/>
      <w:lang w:val="en-US"/>
    </w:rPr>
  </w:style>
  <w:style w:type="character" w:styleId="ListLabel75">
    <w:name w:val="ListLabel 75"/>
    <w:qFormat/>
    <w:rPr>
      <w:bCs/>
      <w:sz w:val="28"/>
      <w:szCs w:val="28"/>
    </w:rPr>
  </w:style>
  <w:style w:type="character" w:styleId="ListLabel76">
    <w:name w:val="ListLabel 76"/>
    <w:qFormat/>
    <w:rPr>
      <w:sz w:val="28"/>
      <w:szCs w:val="28"/>
      <w:lang w:val="en-US"/>
    </w:rPr>
  </w:style>
  <w:style w:type="character" w:styleId="ListLabel77">
    <w:name w:val="ListLabel 77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78">
    <w:name w:val="ListLabel 78"/>
    <w:qFormat/>
    <w:rPr>
      <w:rFonts w:cs="Symbol"/>
      <w:b/>
      <w:sz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/>
      <w:b/>
      <w:sz w:val="28"/>
    </w:rPr>
  </w:style>
  <w:style w:type="character" w:styleId="ListLabel88">
    <w:name w:val="ListLabel 88"/>
    <w:qFormat/>
    <w:rPr>
      <w:rFonts w:cs="Times New Roman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 w:val="false"/>
      <w:sz w:val="28"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sz w:val="28"/>
      <w:szCs w:val="28"/>
    </w:rPr>
  </w:style>
  <w:style w:type="character" w:styleId="ListLabel107">
    <w:name w:val="ListLabel 107"/>
    <w:qFormat/>
    <w:rPr>
      <w:rFonts w:ascii="Times New Roman" w:hAnsi="Times New Roman"/>
      <w:color w:val="000000"/>
      <w:sz w:val="28"/>
      <w:szCs w:val="28"/>
    </w:rPr>
  </w:style>
  <w:style w:type="character" w:styleId="ListLabel108">
    <w:name w:val="ListLabel 108"/>
    <w:qFormat/>
    <w:rPr>
      <w:bCs/>
      <w:sz w:val="28"/>
      <w:szCs w:val="28"/>
      <w:lang w:val="en-US"/>
    </w:rPr>
  </w:style>
  <w:style w:type="character" w:styleId="ListLabel109">
    <w:name w:val="ListLabel 109"/>
    <w:qFormat/>
    <w:rPr>
      <w:bCs/>
      <w:sz w:val="28"/>
      <w:szCs w:val="28"/>
    </w:rPr>
  </w:style>
  <w:style w:type="character" w:styleId="ListLabel110">
    <w:name w:val="ListLabel 110"/>
    <w:qFormat/>
    <w:rPr>
      <w:sz w:val="28"/>
      <w:szCs w:val="28"/>
      <w:lang w:val="en-US"/>
    </w:rPr>
  </w:style>
  <w:style w:type="character" w:styleId="ListLabel111">
    <w:name w:val="ListLabel 111"/>
    <w:qFormat/>
    <w:rPr>
      <w:rFonts w:ascii="Times New Roman" w:hAnsi="Times New Roman" w:cs="Times New Roman"/>
      <w:color w:val="000000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Title2">
    <w:name w:val="title2"/>
    <w:basedOn w:val="Normal"/>
    <w:qFormat/>
    <w:pPr>
      <w:spacing w:before="150" w:after="150"/>
      <w:jc w:val="both"/>
    </w:pPr>
    <w:rPr>
      <w:b/>
      <w:bCs/>
      <w:sz w:val="24"/>
      <w:szCs w:val="24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Droid Sans Fallback" w:cs="Calibri"/>
      <w:color w:val="00000A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dod-hosta.ru/konkursy/sochi-most-2018/?preview=true" TargetMode="External"/><Relationship Id="rId3" Type="http://schemas.openxmlformats.org/officeDocument/2006/relationships/hyperlink" Target="mailto:sochimost@bk.ru" TargetMode="External"/><Relationship Id="rId4" Type="http://schemas.openxmlformats.org/officeDocument/2006/relationships/hyperlink" Target="mailto:hcdod@edu.sochi.ru" TargetMode="External"/><Relationship Id="rId5" Type="http://schemas.openxmlformats.org/officeDocument/2006/relationships/hyperlink" Target="mailto:hcdod@edu.sochi.ru" TargetMode="External"/><Relationship Id="rId6" Type="http://schemas.openxmlformats.org/officeDocument/2006/relationships/hyperlink" Target="mailto:hcdod@edu.sochi.ru" TargetMode="External"/><Relationship Id="rId7" Type="http://schemas.openxmlformats.org/officeDocument/2006/relationships/hyperlink" Target="mailto:hcdod@edu.sochi.ru" TargetMode="External"/><Relationship Id="rId8" Type="http://schemas.openxmlformats.org/officeDocument/2006/relationships/hyperlink" Target="mailto:hcdod@edu.sochi.ru" TargetMode="External"/><Relationship Id="rId9" Type="http://schemas.openxmlformats.org/officeDocument/2006/relationships/hyperlink" Target="mailto:hcdod@edu.sochi.ru" TargetMode="External"/><Relationship Id="rId10" Type="http://schemas.openxmlformats.org/officeDocument/2006/relationships/hyperlink" Target="mailto:hcdod@edu.sochi.ru" TargetMode="External"/><Relationship Id="rId11" Type="http://schemas.openxmlformats.org/officeDocument/2006/relationships/hyperlink" Target="http://cdod-hosta.ru/konkursy/sochi-most-2018/?preview=true" TargetMode="External"/><Relationship Id="rId12" Type="http://schemas.openxmlformats.org/officeDocument/2006/relationships/hyperlink" Target="mailto:RMC23@ya.ru" TargetMode="External"/><Relationship Id="rId13" Type="http://schemas.openxmlformats.org/officeDocument/2006/relationships/hyperlink" Target="mailto:RMC23@ya.ru" TargetMode="External"/><Relationship Id="rId14" Type="http://schemas.openxmlformats.org/officeDocument/2006/relationships/hyperlink" Target="mailto:RMC23@ya.ru" TargetMode="External"/><Relationship Id="rId15" Type="http://schemas.openxmlformats.org/officeDocument/2006/relationships/hyperlink" Target="mailto:RMC23@ya.ru" TargetMode="External"/><Relationship Id="rId16" Type="http://schemas.openxmlformats.org/officeDocument/2006/relationships/hyperlink" Target="mailto:RMC23@ya.ru" TargetMode="External"/><Relationship Id="rId17" Type="http://schemas.openxmlformats.org/officeDocument/2006/relationships/hyperlink" Target="http://cdod-hosta.ru/konkursy/sochi-most-2018/?preview=true" TargetMode="External"/><Relationship Id="rId18" Type="http://schemas.openxmlformats.org/officeDocument/2006/relationships/hyperlink" Target="mailto:sochimost@bk.ru" TargetMode="External"/><Relationship Id="rId19" Type="http://schemas.openxmlformats.org/officeDocument/2006/relationships/hyperlink" Target="mailto:cdod_hosta@rambler.ru" TargetMode="External"/><Relationship Id="rId20" Type="http://schemas.openxmlformats.org/officeDocument/2006/relationships/hyperlink" Target="mailto:cdod_hosta@rambler.ru" TargetMode="External"/><Relationship Id="rId21" Type="http://schemas.openxmlformats.org/officeDocument/2006/relationships/hyperlink" Target="mailto:cdod_hosta@rambler.ru" TargetMode="External"/><Relationship Id="rId22" Type="http://schemas.openxmlformats.org/officeDocument/2006/relationships/hyperlink" Target="mailto:cdod_hosta@rambler.ru" TargetMode="External"/><Relationship Id="rId23" Type="http://schemas.openxmlformats.org/officeDocument/2006/relationships/hyperlink" Target="mailto:cdod_hosta@rambler.ru" TargetMode="External"/><Relationship Id="rId24" Type="http://schemas.openxmlformats.org/officeDocument/2006/relationships/hyperlink" Target="mailto:cdod_hosta@rambler.ru" TargetMode="External"/><Relationship Id="rId25" Type="http://schemas.openxmlformats.org/officeDocument/2006/relationships/hyperlink" Target="mailto:cdod_hosta@rambler.ru" TargetMode="External"/><Relationship Id="rId26" Type="http://schemas.openxmlformats.org/officeDocument/2006/relationships/hyperlink" Target="mailto:sochimost@bk.ru" TargetMode="External"/><Relationship Id="rId27" Type="http://schemas.openxmlformats.org/officeDocument/2006/relationships/hyperlink" Target="mailto:sochimost@bk.ru" TargetMode="External"/><Relationship Id="rId28" Type="http://schemas.openxmlformats.org/officeDocument/2006/relationships/hyperlink" Target="mailto:sochimost@bk.ru" TargetMode="External"/><Relationship Id="rId29" Type="http://schemas.openxmlformats.org/officeDocument/2006/relationships/hyperlink" Target="mailto:sochimost@bk.ru" TargetMode="External"/><Relationship Id="rId30" Type="http://schemas.openxmlformats.org/officeDocument/2006/relationships/hyperlink" Target="mailto:sochimost@bk.ru" TargetMode="External"/><Relationship Id="rId31" Type="http://schemas.openxmlformats.org/officeDocument/2006/relationships/hyperlink" Target="mailto:petrov@bk.ru" TargetMode="External"/><Relationship Id="rId32" Type="http://schemas.openxmlformats.org/officeDocument/2006/relationships/hyperlink" Target="mailto:ivanova@bk.ru" TargetMode="External"/><Relationship Id="rId33" Type="http://schemas.openxmlformats.org/officeDocument/2006/relationships/footer" Target="footer1.xm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LibreOffice/6.2.5.2$Linux_X86_64 LibreOffice_project/20$Build-2</Application>
  <Pages>11</Pages>
  <Words>2508</Words>
  <Characters>17965</Characters>
  <CharactersWithSpaces>20954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2020-04-24T15:21:00Z</dcterms:created>
  <dc:creator>777</dc:creator>
  <dc:description/>
  <dc:language>ru-RU</dc:language>
  <cp:lastModifiedBy/>
  <dcterms:modified xsi:type="dcterms:W3CDTF">2020-04-29T15:28:41Z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